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1478" w14:textId="77777777" w:rsidR="00BF6BF7" w:rsidRDefault="00BF6BF7" w:rsidP="00BF6B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lang w:val="en-US"/>
        </w:rPr>
        <w:t>Dear Editor, </w:t>
      </w:r>
    </w:p>
    <w:p w14:paraId="43A71D54" w14:textId="77777777" w:rsidR="00BF6BF7" w:rsidRDefault="00BF6BF7" w:rsidP="00BF6BF7">
      <w:pPr>
        <w:widowControl w:val="0"/>
        <w:autoSpaceDE w:val="0"/>
        <w:autoSpaceDN w:val="0"/>
        <w:adjustRightInd w:val="0"/>
        <w:rPr>
          <w:lang w:val="en-US"/>
        </w:rPr>
      </w:pPr>
    </w:p>
    <w:p w14:paraId="7D1D0245" w14:textId="77777777" w:rsidR="00BF6BF7" w:rsidRDefault="00BF6BF7" w:rsidP="00BF6B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lang w:val="en-US"/>
        </w:rPr>
        <w:t xml:space="preserve">“Let’s recover our common sense” and stop reducing complex problems like the constitutional status of Catalonia or our own relationship with the EU, to a blunt choice of just two supposedly mutually exclusive opposites.  (Catalonia's 'silent majority' </w:t>
      </w: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to streets, 9 Oct.)  We could start by reading the works of Ramón </w:t>
      </w:r>
      <w:proofErr w:type="spellStart"/>
      <w:proofErr w:type="gramStart"/>
      <w:r>
        <w:rPr>
          <w:lang w:val="en-US"/>
        </w:rPr>
        <w:t>Llull</w:t>
      </w:r>
      <w:proofErr w:type="spellEnd"/>
      <w:r>
        <w:rPr>
          <w:lang w:val="en-US"/>
        </w:rPr>
        <w:t>,</w:t>
      </w:r>
      <w:proofErr w:type="gramEnd"/>
      <w:r>
        <w:rPr>
          <w:lang w:val="en-US"/>
        </w:rPr>
        <w:t> the Majorcan who, 700 years ago, suggested a better voting procedure would be multi-optional and preferential.</w:t>
      </w:r>
    </w:p>
    <w:p w14:paraId="5CECFA57" w14:textId="77777777" w:rsidR="00BF6BF7" w:rsidRDefault="00BF6BF7" w:rsidP="00BF6BF7">
      <w:pPr>
        <w:widowControl w:val="0"/>
        <w:autoSpaceDE w:val="0"/>
        <w:autoSpaceDN w:val="0"/>
        <w:adjustRightInd w:val="0"/>
        <w:rPr>
          <w:lang w:val="en-US"/>
        </w:rPr>
      </w:pPr>
    </w:p>
    <w:p w14:paraId="0A4CBD64" w14:textId="77777777" w:rsidR="00BF6BF7" w:rsidRDefault="00BF6BF7" w:rsidP="00BF6B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lang w:val="en-US"/>
        </w:rPr>
        <w:t>Let us further remember that the EU h</w:t>
      </w:r>
      <w:r w:rsidR="00475BB6">
        <w:rPr>
          <w:lang w:val="en-US"/>
        </w:rPr>
        <w:t>as made some terrible mistakes</w:t>
      </w:r>
      <w:bookmarkStart w:id="0" w:name="_GoBack"/>
      <w:bookmarkEnd w:id="0"/>
      <w:r>
        <w:rPr>
          <w:lang w:val="en-US"/>
        </w:rPr>
        <w:t xml:space="preserve">, as for example, when the </w:t>
      </w:r>
      <w:proofErr w:type="spellStart"/>
      <w:r>
        <w:rPr>
          <w:lang w:val="en-US"/>
        </w:rPr>
        <w:t>Badinter</w:t>
      </w:r>
      <w:proofErr w:type="spellEnd"/>
      <w:r>
        <w:rPr>
          <w:lang w:val="en-US"/>
        </w:rPr>
        <w:t xml:space="preserve"> Commission insisted on a plebiscite in Bosnia, or when in Kiev, it promoted majority rule up until the very day Viktor </w:t>
      </w:r>
      <w:proofErr w:type="spellStart"/>
      <w:r>
        <w:rPr>
          <w:lang w:val="en-US"/>
        </w:rPr>
        <w:t>Yanukovich</w:t>
      </w:r>
      <w:proofErr w:type="spellEnd"/>
      <w:r>
        <w:rPr>
          <w:lang w:val="en-US"/>
        </w:rPr>
        <w:t xml:space="preserve"> fled into exile.  In fact, of course, “all the wars in the former Yugoslavia started with a referendum,” (</w:t>
      </w:r>
      <w:proofErr w:type="spellStart"/>
      <w:r>
        <w:rPr>
          <w:i/>
          <w:iCs/>
          <w:lang w:val="en-US"/>
        </w:rPr>
        <w:t>Oslobodjenje</w:t>
      </w:r>
      <w:proofErr w:type="spellEnd"/>
      <w:r>
        <w:rPr>
          <w:lang w:val="en-US"/>
        </w:rPr>
        <w:t xml:space="preserve">, 7.2.1999), and the same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now true of the conflict in Ukraine.</w:t>
      </w:r>
    </w:p>
    <w:p w14:paraId="3D0A5A61" w14:textId="77777777" w:rsidR="00BF6BF7" w:rsidRDefault="00BF6BF7" w:rsidP="00BF6BF7">
      <w:pPr>
        <w:widowControl w:val="0"/>
        <w:autoSpaceDE w:val="0"/>
        <w:autoSpaceDN w:val="0"/>
        <w:adjustRightInd w:val="0"/>
        <w:rPr>
          <w:lang w:val="en-US"/>
        </w:rPr>
      </w:pPr>
    </w:p>
    <w:p w14:paraId="513A05CB" w14:textId="77777777" w:rsidR="00BF6BF7" w:rsidRDefault="00BF6BF7" w:rsidP="00BF6BF7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Yours </w:t>
      </w:r>
    </w:p>
    <w:p w14:paraId="39FD0C52" w14:textId="77777777" w:rsidR="00955FB4" w:rsidRDefault="00955FB4" w:rsidP="00BF6BF7"/>
    <w:sectPr w:rsidR="00955FB4" w:rsidSect="00955F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7"/>
    <w:rsid w:val="00475BB6"/>
    <w:rsid w:val="00955FB4"/>
    <w:rsid w:val="00B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35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Macintosh Word</Application>
  <DocSecurity>0</DocSecurity>
  <Lines>6</Lines>
  <Paragraphs>1</Paragraphs>
  <ScaleCrop>false</ScaleCrop>
  <Company>The de Borda Institute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2017-10-14T07:14:00Z</dcterms:created>
  <dcterms:modified xsi:type="dcterms:W3CDTF">2017-10-14T07:19:00Z</dcterms:modified>
</cp:coreProperties>
</file>